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5C" w:rsidRDefault="0069375C" w:rsidP="00E80F75">
      <w:pPr>
        <w:pStyle w:val="Cabealho"/>
        <w:tabs>
          <w:tab w:val="left" w:pos="708"/>
        </w:tabs>
        <w:ind w:left="-851" w:right="-144"/>
        <w:jc w:val="both"/>
        <w:rPr>
          <w:b/>
          <w:sz w:val="22"/>
          <w:szCs w:val="22"/>
        </w:rPr>
      </w:pPr>
      <w:bookmarkStart w:id="0" w:name="_GoBack"/>
      <w:bookmarkEnd w:id="0"/>
    </w:p>
    <w:p w:rsidR="00E80F75" w:rsidRPr="00290522" w:rsidRDefault="00E80F75" w:rsidP="0003273B">
      <w:pPr>
        <w:pStyle w:val="Cabealho"/>
        <w:tabs>
          <w:tab w:val="left" w:pos="708"/>
        </w:tabs>
        <w:ind w:right="-144"/>
        <w:jc w:val="both"/>
        <w:rPr>
          <w:bCs/>
          <w:color w:val="000000"/>
          <w:sz w:val="24"/>
          <w:szCs w:val="24"/>
        </w:rPr>
      </w:pPr>
      <w:r w:rsidRPr="00290522">
        <w:rPr>
          <w:b/>
          <w:sz w:val="24"/>
          <w:szCs w:val="24"/>
        </w:rPr>
        <w:t xml:space="preserve">Resolução da Comissão </w:t>
      </w:r>
      <w:proofErr w:type="spellStart"/>
      <w:r w:rsidRPr="00290522">
        <w:rPr>
          <w:b/>
          <w:sz w:val="24"/>
          <w:szCs w:val="24"/>
        </w:rPr>
        <w:t>Intergestores</w:t>
      </w:r>
      <w:proofErr w:type="spellEnd"/>
      <w:r w:rsidRPr="00290522">
        <w:rPr>
          <w:b/>
          <w:sz w:val="24"/>
          <w:szCs w:val="24"/>
        </w:rPr>
        <w:t xml:space="preserve"> Regional – CIR da Região de Saúde Sul </w:t>
      </w:r>
      <w:proofErr w:type="spellStart"/>
      <w:r w:rsidRPr="00290522">
        <w:rPr>
          <w:b/>
          <w:sz w:val="24"/>
          <w:szCs w:val="24"/>
        </w:rPr>
        <w:t>Matogrossense</w:t>
      </w:r>
      <w:proofErr w:type="spellEnd"/>
      <w:r w:rsidRPr="00290522">
        <w:rPr>
          <w:b/>
          <w:sz w:val="24"/>
          <w:szCs w:val="24"/>
        </w:rPr>
        <w:t xml:space="preserve"> N.º </w:t>
      </w:r>
      <w:r w:rsidR="00A07866" w:rsidRPr="00290522">
        <w:rPr>
          <w:b/>
          <w:sz w:val="24"/>
          <w:szCs w:val="24"/>
        </w:rPr>
        <w:t>2</w:t>
      </w:r>
      <w:r w:rsidR="00707ACE">
        <w:rPr>
          <w:b/>
          <w:sz w:val="24"/>
          <w:szCs w:val="24"/>
        </w:rPr>
        <w:t>1</w:t>
      </w:r>
      <w:r w:rsidRPr="00290522">
        <w:rPr>
          <w:b/>
          <w:sz w:val="24"/>
          <w:szCs w:val="24"/>
        </w:rPr>
        <w:t xml:space="preserve"> de </w:t>
      </w:r>
      <w:r w:rsidR="00A07866" w:rsidRPr="00290522">
        <w:rPr>
          <w:b/>
          <w:sz w:val="24"/>
          <w:szCs w:val="24"/>
        </w:rPr>
        <w:t>18</w:t>
      </w:r>
      <w:r w:rsidRPr="00290522">
        <w:rPr>
          <w:b/>
          <w:sz w:val="24"/>
          <w:szCs w:val="24"/>
        </w:rPr>
        <w:t xml:space="preserve"> de Outubro de 2019.</w:t>
      </w:r>
    </w:p>
    <w:p w:rsidR="00E80F75" w:rsidRPr="00290522" w:rsidRDefault="00E80F75" w:rsidP="00E80F75">
      <w:pPr>
        <w:tabs>
          <w:tab w:val="left" w:pos="3544"/>
        </w:tabs>
        <w:ind w:left="-851" w:right="-427"/>
        <w:jc w:val="both"/>
        <w:rPr>
          <w:b/>
          <w:bCs/>
        </w:rPr>
      </w:pPr>
    </w:p>
    <w:p w:rsidR="00E80F75" w:rsidRPr="00290522" w:rsidRDefault="00E80F75" w:rsidP="0003273B">
      <w:pPr>
        <w:spacing w:line="276" w:lineRule="auto"/>
        <w:ind w:left="2832"/>
        <w:jc w:val="both"/>
        <w:rPr>
          <w:sz w:val="20"/>
          <w:szCs w:val="20"/>
        </w:rPr>
      </w:pPr>
      <w:r w:rsidRPr="00290522">
        <w:rPr>
          <w:b/>
          <w:sz w:val="20"/>
          <w:szCs w:val="20"/>
        </w:rPr>
        <w:t>Dispõe sobre a Aprovação do Plano</w:t>
      </w:r>
      <w:r w:rsidR="007D4A8E" w:rsidRPr="00290522">
        <w:rPr>
          <w:b/>
          <w:sz w:val="20"/>
          <w:szCs w:val="20"/>
        </w:rPr>
        <w:t xml:space="preserve"> Municipal</w:t>
      </w:r>
      <w:r w:rsidRPr="00290522">
        <w:rPr>
          <w:b/>
          <w:sz w:val="20"/>
          <w:szCs w:val="20"/>
        </w:rPr>
        <w:t xml:space="preserve"> de Contingência das </w:t>
      </w:r>
      <w:proofErr w:type="spellStart"/>
      <w:r w:rsidRPr="00290522">
        <w:rPr>
          <w:b/>
          <w:sz w:val="20"/>
          <w:szCs w:val="20"/>
        </w:rPr>
        <w:t>Arboviroses</w:t>
      </w:r>
      <w:proofErr w:type="spellEnd"/>
      <w:r w:rsidRPr="00290522">
        <w:rPr>
          <w:b/>
          <w:sz w:val="20"/>
          <w:szCs w:val="20"/>
        </w:rPr>
        <w:t xml:space="preserve"> Urbana</w:t>
      </w:r>
      <w:r w:rsidR="00AF2D03">
        <w:rPr>
          <w:b/>
          <w:sz w:val="20"/>
          <w:szCs w:val="20"/>
        </w:rPr>
        <w:t>s,</w:t>
      </w:r>
      <w:r w:rsidRPr="00290522">
        <w:rPr>
          <w:b/>
          <w:sz w:val="20"/>
          <w:szCs w:val="20"/>
        </w:rPr>
        <w:t xml:space="preserve"> Dengue, </w:t>
      </w:r>
      <w:proofErr w:type="spellStart"/>
      <w:r w:rsidRPr="00290522">
        <w:rPr>
          <w:b/>
          <w:sz w:val="20"/>
          <w:szCs w:val="20"/>
        </w:rPr>
        <w:t>Zika</w:t>
      </w:r>
      <w:proofErr w:type="spellEnd"/>
      <w:r w:rsidRPr="00290522">
        <w:rPr>
          <w:b/>
          <w:sz w:val="20"/>
          <w:szCs w:val="20"/>
        </w:rPr>
        <w:t xml:space="preserve"> e </w:t>
      </w:r>
      <w:proofErr w:type="spellStart"/>
      <w:r w:rsidRPr="00290522">
        <w:rPr>
          <w:b/>
          <w:sz w:val="20"/>
          <w:szCs w:val="20"/>
        </w:rPr>
        <w:t>Chikungunya</w:t>
      </w:r>
      <w:proofErr w:type="spellEnd"/>
      <w:r w:rsidRPr="00290522">
        <w:rPr>
          <w:b/>
          <w:sz w:val="20"/>
          <w:szCs w:val="20"/>
        </w:rPr>
        <w:t xml:space="preserve"> 2019/2020 do</w:t>
      </w:r>
      <w:r w:rsidR="00AF2D03">
        <w:rPr>
          <w:b/>
          <w:sz w:val="20"/>
          <w:szCs w:val="20"/>
        </w:rPr>
        <w:t>s</w:t>
      </w:r>
      <w:r w:rsidR="00223DCA">
        <w:rPr>
          <w:b/>
          <w:sz w:val="20"/>
          <w:szCs w:val="20"/>
        </w:rPr>
        <w:t xml:space="preserve"> 19 dezenove m</w:t>
      </w:r>
      <w:r w:rsidRPr="00290522">
        <w:rPr>
          <w:b/>
          <w:sz w:val="20"/>
          <w:szCs w:val="20"/>
        </w:rPr>
        <w:t>unicípio</w:t>
      </w:r>
      <w:r w:rsidR="00223DCA">
        <w:rPr>
          <w:b/>
          <w:sz w:val="20"/>
          <w:szCs w:val="20"/>
        </w:rPr>
        <w:t>s</w:t>
      </w:r>
      <w:r w:rsidR="007D4A8E" w:rsidRPr="00290522">
        <w:rPr>
          <w:b/>
          <w:sz w:val="20"/>
          <w:szCs w:val="20"/>
        </w:rPr>
        <w:t xml:space="preserve"> d</w:t>
      </w:r>
      <w:r w:rsidR="00AF2D03">
        <w:rPr>
          <w:b/>
          <w:sz w:val="20"/>
          <w:szCs w:val="20"/>
        </w:rPr>
        <w:t xml:space="preserve">a regional de Rondonópolis, </w:t>
      </w:r>
      <w:r w:rsidRPr="00290522">
        <w:rPr>
          <w:b/>
          <w:sz w:val="20"/>
          <w:szCs w:val="20"/>
        </w:rPr>
        <w:t>situado</w:t>
      </w:r>
      <w:r w:rsidR="00AF2D03">
        <w:rPr>
          <w:b/>
          <w:sz w:val="20"/>
          <w:szCs w:val="20"/>
        </w:rPr>
        <w:t>s</w:t>
      </w:r>
      <w:r w:rsidRPr="00290522">
        <w:rPr>
          <w:b/>
          <w:sz w:val="20"/>
          <w:szCs w:val="20"/>
        </w:rPr>
        <w:t xml:space="preserve"> na Região de Saúde Sul </w:t>
      </w:r>
      <w:proofErr w:type="spellStart"/>
      <w:r w:rsidRPr="00290522">
        <w:rPr>
          <w:b/>
          <w:sz w:val="20"/>
          <w:szCs w:val="20"/>
        </w:rPr>
        <w:t>Matogrossense</w:t>
      </w:r>
      <w:proofErr w:type="spellEnd"/>
      <w:r w:rsidRPr="00290522">
        <w:rPr>
          <w:b/>
          <w:sz w:val="20"/>
          <w:szCs w:val="20"/>
        </w:rPr>
        <w:t xml:space="preserve"> do Estado de Mato Grosso</w:t>
      </w:r>
      <w:r w:rsidR="00CE3CE1">
        <w:rPr>
          <w:b/>
          <w:sz w:val="20"/>
          <w:szCs w:val="20"/>
        </w:rPr>
        <w:t>,</w:t>
      </w:r>
      <w:r w:rsidR="00CE3CE1" w:rsidRPr="00CE3CE1">
        <w:rPr>
          <w:b/>
          <w:bCs/>
        </w:rPr>
        <w:t xml:space="preserve"> </w:t>
      </w:r>
      <w:r w:rsidR="00CE3CE1" w:rsidRPr="00CE3CE1">
        <w:rPr>
          <w:b/>
          <w:bCs/>
          <w:sz w:val="20"/>
          <w:szCs w:val="20"/>
        </w:rPr>
        <w:t>citados no Anexo Único desta Resolução.</w:t>
      </w:r>
    </w:p>
    <w:p w:rsidR="00E80F75" w:rsidRDefault="00E80F75" w:rsidP="00E80F75">
      <w:pPr>
        <w:pStyle w:val="Corpodetexto"/>
        <w:ind w:firstLine="1418"/>
        <w:rPr>
          <w:lang w:val="pt-PT"/>
        </w:rPr>
      </w:pPr>
    </w:p>
    <w:p w:rsidR="00E80F75" w:rsidRPr="00523B3C" w:rsidRDefault="00E80F75" w:rsidP="00E80F75">
      <w:pPr>
        <w:pStyle w:val="PargrafodaLista"/>
        <w:numPr>
          <w:ilvl w:val="0"/>
          <w:numId w:val="6"/>
        </w:numPr>
        <w:shd w:val="clear" w:color="auto" w:fill="FFFFFF"/>
        <w:jc w:val="both"/>
      </w:pPr>
      <w:r w:rsidRPr="00523B3C">
        <w:rPr>
          <w:b/>
        </w:rPr>
        <w:t>A Lei nº 8.080, de 19 de setembro de 1990</w:t>
      </w:r>
      <w:r w:rsidRPr="00523B3C">
        <w:t xml:space="preserve">, que dispõe sobre as condições para a promoção, proteção e recuperação da saúde, a organização e o funcionamento dos serviços correspondentes e dá outras providências; </w:t>
      </w:r>
    </w:p>
    <w:p w:rsidR="00E80F75" w:rsidRPr="00523B3C" w:rsidRDefault="00E80F75" w:rsidP="0003273B">
      <w:pPr>
        <w:pStyle w:val="PargrafodaLista"/>
        <w:numPr>
          <w:ilvl w:val="0"/>
          <w:numId w:val="6"/>
        </w:numPr>
        <w:shd w:val="clear" w:color="auto" w:fill="FFFFFF"/>
        <w:spacing w:before="360" w:after="100" w:afterAutospacing="1"/>
        <w:ind w:left="700" w:right="-57"/>
        <w:jc w:val="both"/>
        <w:rPr>
          <w:lang w:val="pt-PT"/>
        </w:rPr>
      </w:pPr>
      <w:r w:rsidRPr="00523B3C">
        <w:rPr>
          <w:b/>
        </w:rPr>
        <w:t xml:space="preserve">O </w:t>
      </w:r>
      <w:hyperlink r:id="rId8" w:history="1">
        <w:r w:rsidRPr="00523B3C">
          <w:rPr>
            <w:b/>
          </w:rPr>
          <w:t>Decreto Nº 7.508, de 28 de Junho de 2011</w:t>
        </w:r>
      </w:hyperlink>
      <w:r w:rsidRPr="00523B3C">
        <w:rPr>
          <w:b/>
        </w:rPr>
        <w:t xml:space="preserve">, </w:t>
      </w:r>
      <w:r w:rsidRPr="00523B3C">
        <w:rPr>
          <w:color w:val="000000"/>
        </w:rPr>
        <w:t>que regulamenta a Lei n</w:t>
      </w:r>
      <w:r w:rsidRPr="00523B3C">
        <w:rPr>
          <w:color w:val="000000"/>
          <w:u w:val="single"/>
          <w:vertAlign w:val="superscript"/>
        </w:rPr>
        <w:t>o</w:t>
      </w:r>
      <w:r w:rsidRPr="00523B3C">
        <w:rPr>
          <w:color w:val="000000"/>
        </w:rPr>
        <w:t xml:space="preserve"> 8.080, de 19 de setembro de 1990, para dispor sobre a organização do Sistema Único de Saúde - SUS, o planejamento da saúde, a assistência à saúde e a articulação </w:t>
      </w:r>
      <w:proofErr w:type="spellStart"/>
      <w:r w:rsidRPr="00523B3C">
        <w:rPr>
          <w:color w:val="000000"/>
        </w:rPr>
        <w:t>interfederativa</w:t>
      </w:r>
      <w:proofErr w:type="spellEnd"/>
      <w:r w:rsidRPr="00523B3C">
        <w:rPr>
          <w:color w:val="000000"/>
        </w:rPr>
        <w:t>, e dá outras providências;</w:t>
      </w:r>
    </w:p>
    <w:p w:rsidR="00E80F75" w:rsidRDefault="00E80F75" w:rsidP="00E80F75">
      <w:pPr>
        <w:pStyle w:val="Recuodecorpodetexto3"/>
        <w:numPr>
          <w:ilvl w:val="0"/>
          <w:numId w:val="6"/>
        </w:numPr>
        <w:spacing w:after="0"/>
        <w:ind w:right="-144"/>
        <w:jc w:val="both"/>
        <w:rPr>
          <w:bCs/>
          <w:sz w:val="24"/>
          <w:szCs w:val="24"/>
        </w:rPr>
      </w:pPr>
      <w:r w:rsidRPr="00523B3C">
        <w:rPr>
          <w:bCs/>
          <w:sz w:val="24"/>
          <w:szCs w:val="24"/>
        </w:rPr>
        <w:t xml:space="preserve"> </w:t>
      </w:r>
      <w:r w:rsidRPr="00523B3C">
        <w:rPr>
          <w:b/>
          <w:bCs/>
          <w:sz w:val="24"/>
          <w:szCs w:val="24"/>
        </w:rPr>
        <w:t>A Portaria GM N.º 21</w:t>
      </w:r>
      <w:r>
        <w:rPr>
          <w:b/>
          <w:bCs/>
          <w:sz w:val="24"/>
          <w:szCs w:val="24"/>
        </w:rPr>
        <w:t>24</w:t>
      </w:r>
      <w:r w:rsidRPr="00523B3C">
        <w:rPr>
          <w:b/>
          <w:bCs/>
          <w:sz w:val="24"/>
          <w:szCs w:val="24"/>
        </w:rPr>
        <w:t xml:space="preserve"> de 25 de novembro de 2002,</w:t>
      </w:r>
      <w:r w:rsidRPr="00523B3C">
        <w:rPr>
          <w:bCs/>
          <w:sz w:val="24"/>
          <w:szCs w:val="24"/>
        </w:rPr>
        <w:t xml:space="preserve"> que estabelece diretrizes para a elaboração dos Planos de Contingência para Organização da assistência dos pacientes com Dengue;</w:t>
      </w:r>
    </w:p>
    <w:p w:rsidR="00E80F75" w:rsidRDefault="00E80F75" w:rsidP="00E80F75">
      <w:pPr>
        <w:pStyle w:val="Recuodecorpodetexto3"/>
        <w:spacing w:after="0"/>
        <w:ind w:left="720" w:right="-144"/>
        <w:jc w:val="both"/>
        <w:rPr>
          <w:bCs/>
          <w:sz w:val="24"/>
          <w:szCs w:val="24"/>
        </w:rPr>
      </w:pPr>
    </w:p>
    <w:p w:rsidR="00E80F75" w:rsidRPr="00CD57FB" w:rsidRDefault="00E80F75" w:rsidP="00E80F75">
      <w:pPr>
        <w:pStyle w:val="Recuodecorpodetexto3"/>
        <w:numPr>
          <w:ilvl w:val="0"/>
          <w:numId w:val="6"/>
        </w:numPr>
        <w:spacing w:after="0"/>
        <w:ind w:right="-144"/>
        <w:jc w:val="both"/>
        <w:rPr>
          <w:sz w:val="20"/>
          <w:szCs w:val="20"/>
        </w:rPr>
      </w:pPr>
      <w:r w:rsidRPr="00CD57FB">
        <w:rPr>
          <w:b/>
          <w:sz w:val="24"/>
          <w:szCs w:val="24"/>
        </w:rPr>
        <w:t>A Portaria Nº 1.378 de 09 de julho de 2013</w:t>
      </w:r>
      <w:r w:rsidRPr="00CD57FB">
        <w:rPr>
          <w:sz w:val="24"/>
          <w:szCs w:val="24"/>
        </w:rPr>
        <w:t>, que regulamenta as responsabilidades e define diretrizes para execução e financiamento das ações de Vigilância em Saúde pela União, Estados, Distrito Federal e Municípios, relativos ao Sistema Nacional de Vigilância em Saúde e Sistema Nacional de Vigilância Sanitária.</w:t>
      </w:r>
    </w:p>
    <w:p w:rsidR="00E80F75" w:rsidRPr="00A72610" w:rsidRDefault="00E80F75" w:rsidP="00E80F75">
      <w:pPr>
        <w:pStyle w:val="PargrafodaLista"/>
        <w:rPr>
          <w:noProof/>
          <w:color w:val="000000"/>
        </w:rPr>
      </w:pPr>
    </w:p>
    <w:p w:rsidR="00E80F75" w:rsidRPr="00CD57FB" w:rsidRDefault="00E80F75" w:rsidP="00E80F75">
      <w:pPr>
        <w:pStyle w:val="Recuodecorpodetexto3"/>
        <w:numPr>
          <w:ilvl w:val="0"/>
          <w:numId w:val="6"/>
        </w:numPr>
        <w:spacing w:after="0"/>
        <w:ind w:right="-144"/>
        <w:jc w:val="both"/>
        <w:rPr>
          <w:sz w:val="24"/>
          <w:szCs w:val="24"/>
        </w:rPr>
      </w:pPr>
      <w:r w:rsidRPr="00A72610">
        <w:rPr>
          <w:b/>
          <w:noProof/>
          <w:color w:val="000000"/>
          <w:sz w:val="24"/>
          <w:szCs w:val="24"/>
        </w:rPr>
        <w:t>A Portaria 3.992 de 28 de dezembro de 2017,</w:t>
      </w:r>
      <w:r w:rsidRPr="00A72610">
        <w:rPr>
          <w:noProof/>
          <w:color w:val="000000"/>
          <w:sz w:val="24"/>
          <w:szCs w:val="24"/>
        </w:rPr>
        <w:t xml:space="preserve"> que</w:t>
      </w:r>
      <w:r>
        <w:rPr>
          <w:noProof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dispõe</w:t>
      </w:r>
      <w:r w:rsidRPr="00CD57FB">
        <w:rPr>
          <w:sz w:val="24"/>
          <w:szCs w:val="24"/>
        </w:rPr>
        <w:t xml:space="preserve"> sobre o financiamento e a transferência dos recursos federais para as ações e os serviços públicos de saúde do Sistema Único de Saúde;</w:t>
      </w:r>
    </w:p>
    <w:p w:rsidR="00E80F75" w:rsidRDefault="00E80F75" w:rsidP="00E80F75">
      <w:pPr>
        <w:autoSpaceDE w:val="0"/>
        <w:autoSpaceDN w:val="0"/>
        <w:adjustRightInd w:val="0"/>
        <w:ind w:left="720"/>
        <w:jc w:val="both"/>
        <w:rPr>
          <w:rFonts w:eastAsia="MS Mincho"/>
          <w:b/>
        </w:rPr>
      </w:pPr>
    </w:p>
    <w:p w:rsidR="00E80F75" w:rsidRDefault="00E80F75" w:rsidP="00E80F7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MS Mincho"/>
        </w:rPr>
      </w:pPr>
      <w:r w:rsidRPr="00107411">
        <w:rPr>
          <w:rFonts w:eastAsia="MS Mincho"/>
        </w:rPr>
        <w:t>Diretrizes para a organização dos serviços de atenção à saúde em situação de aumento de</w:t>
      </w:r>
      <w:r>
        <w:rPr>
          <w:rFonts w:eastAsia="MS Mincho"/>
        </w:rPr>
        <w:t xml:space="preserve"> casos ou de epidemia de dengue/MS/2013;</w:t>
      </w:r>
    </w:p>
    <w:p w:rsidR="00E80F75" w:rsidRDefault="00E80F75" w:rsidP="00E80F75">
      <w:pPr>
        <w:autoSpaceDE w:val="0"/>
        <w:autoSpaceDN w:val="0"/>
        <w:adjustRightInd w:val="0"/>
        <w:ind w:left="720"/>
        <w:jc w:val="both"/>
        <w:rPr>
          <w:rFonts w:eastAsia="MS Mincho"/>
        </w:rPr>
      </w:pPr>
    </w:p>
    <w:p w:rsidR="00E80F75" w:rsidRPr="00AA7BE4" w:rsidRDefault="00E80F75" w:rsidP="00E80F75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lang w:val="pt-PT"/>
        </w:rPr>
      </w:pPr>
      <w:r w:rsidRPr="00523B3C">
        <w:rPr>
          <w:lang w:val="pt-PT"/>
        </w:rPr>
        <w:t>Diretrizes Nacionais para a Prevenção e Controle de Epidemias de Dengue/MS/</w:t>
      </w:r>
      <w:r w:rsidRPr="00AA7BE4">
        <w:rPr>
          <w:color w:val="000000" w:themeColor="text1"/>
          <w:lang w:val="pt-PT"/>
        </w:rPr>
        <w:t>2009;</w:t>
      </w:r>
    </w:p>
    <w:p w:rsidR="00E80F75" w:rsidRPr="00AA7BE4" w:rsidRDefault="00E80F75" w:rsidP="00E80F75">
      <w:pPr>
        <w:pStyle w:val="PargrafodaLista"/>
        <w:rPr>
          <w:rFonts w:eastAsia="MS Mincho"/>
          <w:color w:val="000000" w:themeColor="text1"/>
        </w:rPr>
      </w:pPr>
    </w:p>
    <w:p w:rsidR="00E80F75" w:rsidRPr="00AA7BE4" w:rsidRDefault="00E80F75" w:rsidP="00E80F7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MS Mincho"/>
          <w:color w:val="000000" w:themeColor="text1"/>
        </w:rPr>
      </w:pPr>
      <w:r w:rsidRPr="00AA7BE4">
        <w:rPr>
          <w:color w:val="000000" w:themeColor="text1"/>
          <w:lang w:val="pt-PT"/>
        </w:rPr>
        <w:t>O Plano Nacional de Contingência para Epidemias de Dengue/MS/2015;</w:t>
      </w:r>
    </w:p>
    <w:p w:rsidR="00E80F75" w:rsidRPr="004E0CE4" w:rsidRDefault="00E80F75" w:rsidP="00E80F75">
      <w:pPr>
        <w:ind w:left="720"/>
        <w:jc w:val="both"/>
        <w:rPr>
          <w:rFonts w:eastAsia="SimSun"/>
          <w:b/>
          <w:color w:val="000000"/>
          <w:lang w:eastAsia="zh-CN"/>
        </w:rPr>
      </w:pPr>
    </w:p>
    <w:p w:rsidR="00E80F75" w:rsidRPr="004E0CE4" w:rsidRDefault="00E80F75" w:rsidP="00E80F75">
      <w:pPr>
        <w:numPr>
          <w:ilvl w:val="0"/>
          <w:numId w:val="6"/>
        </w:numPr>
        <w:jc w:val="both"/>
        <w:rPr>
          <w:rFonts w:eastAsia="SimSun"/>
          <w:color w:val="000000"/>
          <w:lang w:eastAsia="zh-CN"/>
        </w:rPr>
      </w:pPr>
      <w:r w:rsidRPr="004E0CE4">
        <w:rPr>
          <w:rFonts w:eastAsia="SimSun"/>
          <w:color w:val="000000"/>
          <w:lang w:eastAsia="zh-CN"/>
        </w:rPr>
        <w:t>P</w:t>
      </w:r>
      <w:r>
        <w:rPr>
          <w:rFonts w:eastAsia="SimSun"/>
          <w:color w:val="000000"/>
          <w:lang w:eastAsia="zh-CN"/>
        </w:rPr>
        <w:t xml:space="preserve">lano de Contingência da dengue de Mato Grosso/MT (2018-2019); </w:t>
      </w:r>
    </w:p>
    <w:p w:rsidR="00E80F75" w:rsidRPr="004E0CE4" w:rsidRDefault="00E80F75" w:rsidP="00E80F75">
      <w:pPr>
        <w:ind w:left="720"/>
        <w:jc w:val="both"/>
        <w:rPr>
          <w:rFonts w:eastAsia="SimSun"/>
          <w:color w:val="000000"/>
          <w:lang w:eastAsia="zh-CN"/>
        </w:rPr>
      </w:pPr>
    </w:p>
    <w:p w:rsidR="00E80F75" w:rsidRPr="00290522" w:rsidRDefault="00E80F75" w:rsidP="00E80F75">
      <w:pPr>
        <w:numPr>
          <w:ilvl w:val="0"/>
          <w:numId w:val="6"/>
        </w:numPr>
        <w:jc w:val="both"/>
        <w:rPr>
          <w:rFonts w:eastAsia="SimSun"/>
          <w:color w:val="000000"/>
          <w:lang w:eastAsia="zh-CN"/>
        </w:rPr>
      </w:pPr>
      <w:r w:rsidRPr="00290522">
        <w:lastRenderedPageBreak/>
        <w:t xml:space="preserve">Planos de Contingência das </w:t>
      </w:r>
      <w:proofErr w:type="spellStart"/>
      <w:r w:rsidRPr="00290522">
        <w:t>Arboviroses</w:t>
      </w:r>
      <w:proofErr w:type="spellEnd"/>
      <w:r w:rsidRPr="00290522">
        <w:t xml:space="preserve"> Urbana Dengue, </w:t>
      </w:r>
      <w:proofErr w:type="spellStart"/>
      <w:r w:rsidRPr="00290522">
        <w:t>Zika</w:t>
      </w:r>
      <w:proofErr w:type="spellEnd"/>
      <w:r w:rsidRPr="00290522">
        <w:t xml:space="preserve"> e </w:t>
      </w:r>
      <w:proofErr w:type="spellStart"/>
      <w:r w:rsidRPr="00290522">
        <w:t>Chikungunya</w:t>
      </w:r>
      <w:proofErr w:type="spellEnd"/>
      <w:r w:rsidRPr="00290522">
        <w:t xml:space="preserve"> </w:t>
      </w:r>
      <w:r w:rsidRPr="00290522">
        <w:rPr>
          <w:rFonts w:eastAsia="SimSun"/>
          <w:color w:val="000000"/>
          <w:lang w:eastAsia="zh-CN"/>
        </w:rPr>
        <w:t xml:space="preserve">de Mato Grosso/MT </w:t>
      </w:r>
      <w:r w:rsidRPr="00290522">
        <w:t>2019/2020;</w:t>
      </w:r>
    </w:p>
    <w:p w:rsidR="00E80F75" w:rsidRPr="00290522" w:rsidRDefault="00E80F75" w:rsidP="00E80F75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lang w:val="pt-PT"/>
        </w:rPr>
      </w:pPr>
      <w:r w:rsidRPr="00290522">
        <w:rPr>
          <w:lang w:val="pt-PT"/>
        </w:rPr>
        <w:t xml:space="preserve">A necessidade de sistematizar o planejamento das ações e serviços, permitindo agilidade na tomada de decisões, com atuação articulada e integrada, </w:t>
      </w:r>
      <w:r w:rsidRPr="00290522">
        <w:rPr>
          <w:color w:val="000000"/>
          <w:lang w:val="pt-PT"/>
        </w:rPr>
        <w:t xml:space="preserve">preparando os municípios para prevenção de novas epidemias, com o objetivo de redução da mobimortalidade das </w:t>
      </w:r>
      <w:proofErr w:type="spellStart"/>
      <w:r w:rsidRPr="00290522">
        <w:t>Arboviroses</w:t>
      </w:r>
      <w:proofErr w:type="spellEnd"/>
      <w:r w:rsidRPr="00290522">
        <w:t xml:space="preserve"> Urbana Dengue, </w:t>
      </w:r>
      <w:proofErr w:type="spellStart"/>
      <w:r w:rsidRPr="00290522">
        <w:t>Zika</w:t>
      </w:r>
      <w:proofErr w:type="spellEnd"/>
      <w:r w:rsidRPr="00290522">
        <w:t xml:space="preserve"> e </w:t>
      </w:r>
      <w:proofErr w:type="spellStart"/>
      <w:r w:rsidRPr="00290522">
        <w:t>Chikungunya</w:t>
      </w:r>
      <w:proofErr w:type="spellEnd"/>
      <w:r w:rsidRPr="00290522">
        <w:t>.</w:t>
      </w:r>
    </w:p>
    <w:p w:rsidR="00E80F75" w:rsidRPr="00290522" w:rsidRDefault="00E80F75" w:rsidP="00E80F75">
      <w:pPr>
        <w:pStyle w:val="PargrafodaLista"/>
        <w:shd w:val="clear" w:color="auto" w:fill="FFFFFF"/>
        <w:spacing w:line="360" w:lineRule="auto"/>
        <w:ind w:left="360"/>
        <w:jc w:val="both"/>
        <w:rPr>
          <w:color w:val="000000"/>
          <w:lang w:val="pt-PT"/>
        </w:rPr>
      </w:pPr>
    </w:p>
    <w:p w:rsidR="00E80F75" w:rsidRPr="00290522" w:rsidRDefault="00E80F75" w:rsidP="00E80F75">
      <w:pPr>
        <w:pStyle w:val="PargrafodaLista"/>
        <w:shd w:val="clear" w:color="auto" w:fill="FFFFFF"/>
        <w:spacing w:line="360" w:lineRule="auto"/>
        <w:jc w:val="both"/>
        <w:rPr>
          <w:color w:val="000000"/>
          <w:lang w:val="pt-PT"/>
        </w:rPr>
      </w:pPr>
    </w:p>
    <w:p w:rsidR="00E80F75" w:rsidRPr="00290522" w:rsidRDefault="00E80F75" w:rsidP="0003273B">
      <w:pPr>
        <w:pStyle w:val="Recuodecorpodetexto3"/>
        <w:spacing w:after="0"/>
        <w:ind w:left="-142" w:right="-144"/>
        <w:jc w:val="both"/>
        <w:rPr>
          <w:b/>
          <w:sz w:val="24"/>
          <w:szCs w:val="24"/>
          <w:u w:val="single"/>
        </w:rPr>
      </w:pPr>
      <w:r w:rsidRPr="00290522">
        <w:rPr>
          <w:b/>
          <w:sz w:val="24"/>
          <w:szCs w:val="24"/>
          <w:u w:val="single"/>
        </w:rPr>
        <w:t>R E S O L V E:</w:t>
      </w:r>
    </w:p>
    <w:p w:rsidR="00E80F75" w:rsidRPr="00290522" w:rsidRDefault="00E80F75" w:rsidP="0003273B">
      <w:pPr>
        <w:pStyle w:val="Recuodecorpodetexto3"/>
        <w:spacing w:after="0"/>
        <w:ind w:left="-142" w:right="-144"/>
        <w:jc w:val="both"/>
        <w:rPr>
          <w:b/>
          <w:sz w:val="24"/>
          <w:szCs w:val="24"/>
          <w:u w:val="single"/>
        </w:rPr>
      </w:pPr>
    </w:p>
    <w:p w:rsidR="00E80F75" w:rsidRPr="00290522" w:rsidRDefault="00E80F75" w:rsidP="0003273B">
      <w:pPr>
        <w:pStyle w:val="Recuodecorpodetexto3"/>
        <w:spacing w:after="0"/>
        <w:ind w:left="-142" w:right="-144"/>
        <w:jc w:val="both"/>
        <w:rPr>
          <w:sz w:val="24"/>
          <w:szCs w:val="24"/>
        </w:rPr>
      </w:pPr>
      <w:r w:rsidRPr="00290522">
        <w:rPr>
          <w:sz w:val="24"/>
          <w:szCs w:val="24"/>
        </w:rPr>
        <w:t>Art. 1º</w:t>
      </w:r>
      <w:r w:rsidRPr="00290522">
        <w:rPr>
          <w:bCs/>
          <w:sz w:val="24"/>
          <w:szCs w:val="24"/>
        </w:rPr>
        <w:t xml:space="preserve"> - Aprovar </w:t>
      </w:r>
      <w:r w:rsidR="001F2822" w:rsidRPr="00290522">
        <w:rPr>
          <w:sz w:val="24"/>
          <w:szCs w:val="24"/>
        </w:rPr>
        <w:t>o Plano Municipal</w:t>
      </w:r>
      <w:r w:rsidRPr="00290522">
        <w:rPr>
          <w:sz w:val="24"/>
          <w:szCs w:val="24"/>
        </w:rPr>
        <w:t xml:space="preserve"> de Contingência </w:t>
      </w:r>
      <w:r w:rsidRPr="00290522">
        <w:rPr>
          <w:color w:val="000000"/>
          <w:sz w:val="24"/>
          <w:szCs w:val="24"/>
          <w:lang w:val="pt-PT"/>
        </w:rPr>
        <w:t xml:space="preserve">das </w:t>
      </w:r>
      <w:proofErr w:type="spellStart"/>
      <w:r w:rsidRPr="00290522">
        <w:rPr>
          <w:sz w:val="24"/>
          <w:szCs w:val="24"/>
        </w:rPr>
        <w:t>Arboviroses</w:t>
      </w:r>
      <w:proofErr w:type="spellEnd"/>
      <w:r w:rsidRPr="00290522">
        <w:rPr>
          <w:sz w:val="24"/>
          <w:szCs w:val="24"/>
        </w:rPr>
        <w:t xml:space="preserve"> Urbana Dengue, </w:t>
      </w:r>
      <w:proofErr w:type="spellStart"/>
      <w:r w:rsidRPr="00290522">
        <w:rPr>
          <w:sz w:val="24"/>
          <w:szCs w:val="24"/>
        </w:rPr>
        <w:t>Zika</w:t>
      </w:r>
      <w:proofErr w:type="spellEnd"/>
      <w:r w:rsidRPr="00290522">
        <w:rPr>
          <w:sz w:val="24"/>
          <w:szCs w:val="24"/>
        </w:rPr>
        <w:t xml:space="preserve"> e </w:t>
      </w:r>
      <w:proofErr w:type="spellStart"/>
      <w:r w:rsidRPr="00290522">
        <w:rPr>
          <w:sz w:val="24"/>
          <w:szCs w:val="24"/>
        </w:rPr>
        <w:t>Chik</w:t>
      </w:r>
      <w:r w:rsidR="001F2822" w:rsidRPr="00290522">
        <w:rPr>
          <w:sz w:val="24"/>
          <w:szCs w:val="24"/>
        </w:rPr>
        <w:t>ungunya</w:t>
      </w:r>
      <w:proofErr w:type="spellEnd"/>
      <w:r w:rsidR="001F2822" w:rsidRPr="00290522">
        <w:rPr>
          <w:sz w:val="24"/>
          <w:szCs w:val="24"/>
        </w:rPr>
        <w:t xml:space="preserve"> período de 2019/2020 do</w:t>
      </w:r>
      <w:r w:rsidR="00AF2D03">
        <w:rPr>
          <w:sz w:val="24"/>
          <w:szCs w:val="24"/>
        </w:rPr>
        <w:t xml:space="preserve">s 19 </w:t>
      </w:r>
      <w:r w:rsidR="00CE3CE1">
        <w:rPr>
          <w:sz w:val="24"/>
          <w:szCs w:val="24"/>
        </w:rPr>
        <w:t xml:space="preserve">(dezenove) </w:t>
      </w:r>
      <w:r w:rsidR="00AF2D03">
        <w:rPr>
          <w:sz w:val="24"/>
          <w:szCs w:val="24"/>
        </w:rPr>
        <w:t>mun</w:t>
      </w:r>
      <w:r w:rsidR="00C302B9">
        <w:rPr>
          <w:sz w:val="24"/>
          <w:szCs w:val="24"/>
        </w:rPr>
        <w:t>i</w:t>
      </w:r>
      <w:r w:rsidR="00AF2D03">
        <w:rPr>
          <w:sz w:val="24"/>
          <w:szCs w:val="24"/>
        </w:rPr>
        <w:t>cípios da Regional de Rondonópolis,</w:t>
      </w:r>
      <w:r w:rsidR="001F2822" w:rsidRPr="00290522">
        <w:rPr>
          <w:sz w:val="24"/>
          <w:szCs w:val="24"/>
        </w:rPr>
        <w:t xml:space="preserve"> </w:t>
      </w:r>
      <w:r w:rsidRPr="00290522">
        <w:rPr>
          <w:sz w:val="24"/>
          <w:szCs w:val="24"/>
        </w:rPr>
        <w:t>situado</w:t>
      </w:r>
      <w:r w:rsidR="00AF2D03">
        <w:rPr>
          <w:sz w:val="24"/>
          <w:szCs w:val="24"/>
        </w:rPr>
        <w:t>s</w:t>
      </w:r>
      <w:r w:rsidRPr="00290522">
        <w:rPr>
          <w:sz w:val="24"/>
          <w:szCs w:val="24"/>
        </w:rPr>
        <w:t xml:space="preserve"> na Região de Saúde Sul </w:t>
      </w:r>
      <w:proofErr w:type="spellStart"/>
      <w:r w:rsidRPr="00290522">
        <w:rPr>
          <w:sz w:val="24"/>
          <w:szCs w:val="24"/>
        </w:rPr>
        <w:t>Matogrossense</w:t>
      </w:r>
      <w:proofErr w:type="spellEnd"/>
      <w:r w:rsidRPr="00290522">
        <w:rPr>
          <w:sz w:val="24"/>
          <w:szCs w:val="24"/>
        </w:rPr>
        <w:t xml:space="preserve"> do Estado de Mato Grosso</w:t>
      </w:r>
      <w:r w:rsidR="00CE3CE1">
        <w:rPr>
          <w:sz w:val="24"/>
          <w:szCs w:val="24"/>
        </w:rPr>
        <w:t>, citados no anexo único desta Resolução.</w:t>
      </w:r>
    </w:p>
    <w:p w:rsidR="00E80F75" w:rsidRPr="00290522" w:rsidRDefault="00E80F75" w:rsidP="0003273B">
      <w:pPr>
        <w:pStyle w:val="Cabealho"/>
        <w:ind w:left="-142" w:right="-144"/>
        <w:jc w:val="both"/>
        <w:rPr>
          <w:b/>
          <w:bCs/>
          <w:sz w:val="24"/>
          <w:szCs w:val="24"/>
        </w:rPr>
      </w:pPr>
    </w:p>
    <w:p w:rsidR="00E80F75" w:rsidRPr="00290522" w:rsidRDefault="00E80F75" w:rsidP="0003273B">
      <w:pPr>
        <w:pStyle w:val="Cabealho"/>
        <w:ind w:left="-142" w:right="-144"/>
        <w:jc w:val="both"/>
        <w:rPr>
          <w:sz w:val="24"/>
          <w:szCs w:val="24"/>
        </w:rPr>
      </w:pPr>
      <w:r w:rsidRPr="00290522">
        <w:rPr>
          <w:b/>
          <w:bCs/>
          <w:sz w:val="24"/>
          <w:szCs w:val="24"/>
        </w:rPr>
        <w:t>Artigo 2º</w:t>
      </w:r>
      <w:r w:rsidRPr="00290522">
        <w:rPr>
          <w:sz w:val="24"/>
          <w:szCs w:val="24"/>
        </w:rPr>
        <w:t xml:space="preserve"> - Esta Resolução entra em vigor na data de sua assinatura.</w:t>
      </w:r>
    </w:p>
    <w:p w:rsidR="00E80F75" w:rsidRPr="00290522" w:rsidRDefault="00E80F75" w:rsidP="0003273B">
      <w:pPr>
        <w:pStyle w:val="Recuodecorpodetexto3"/>
        <w:spacing w:after="0"/>
        <w:ind w:left="-142" w:right="-144"/>
        <w:jc w:val="both"/>
        <w:rPr>
          <w:b/>
          <w:sz w:val="24"/>
          <w:szCs w:val="24"/>
        </w:rPr>
      </w:pPr>
    </w:p>
    <w:p w:rsidR="00E80F75" w:rsidRPr="00290522" w:rsidRDefault="00E80F75" w:rsidP="0003273B">
      <w:pPr>
        <w:pStyle w:val="Recuodecorpodetexto3"/>
        <w:ind w:left="-142" w:right="-144"/>
        <w:jc w:val="both"/>
        <w:rPr>
          <w:sz w:val="24"/>
          <w:szCs w:val="24"/>
        </w:rPr>
      </w:pPr>
    </w:p>
    <w:p w:rsidR="00E80F75" w:rsidRPr="00290522" w:rsidRDefault="00E80F75" w:rsidP="0003273B">
      <w:pPr>
        <w:pStyle w:val="Recuodecorpodetexto3"/>
        <w:ind w:left="-142" w:right="-144"/>
        <w:jc w:val="both"/>
        <w:rPr>
          <w:sz w:val="24"/>
          <w:szCs w:val="24"/>
        </w:rPr>
      </w:pPr>
      <w:r w:rsidRPr="00290522">
        <w:rPr>
          <w:sz w:val="24"/>
          <w:szCs w:val="24"/>
        </w:rPr>
        <w:t xml:space="preserve">Rondonópolis-MT, </w:t>
      </w:r>
      <w:r w:rsidR="00A07866" w:rsidRPr="00290522">
        <w:rPr>
          <w:sz w:val="24"/>
          <w:szCs w:val="24"/>
        </w:rPr>
        <w:t>18</w:t>
      </w:r>
      <w:r w:rsidRPr="00290522">
        <w:rPr>
          <w:sz w:val="24"/>
          <w:szCs w:val="24"/>
        </w:rPr>
        <w:t xml:space="preserve"> de outubro de 2019. </w:t>
      </w:r>
    </w:p>
    <w:p w:rsidR="00E80F75" w:rsidRPr="00290522" w:rsidRDefault="00E80F75" w:rsidP="0003273B">
      <w:pPr>
        <w:pStyle w:val="PargrafodaLista"/>
        <w:shd w:val="clear" w:color="auto" w:fill="FFFFFF"/>
        <w:spacing w:line="360" w:lineRule="auto"/>
        <w:ind w:left="-142"/>
        <w:jc w:val="both"/>
        <w:rPr>
          <w:color w:val="000000"/>
        </w:rPr>
      </w:pPr>
    </w:p>
    <w:p w:rsidR="00721DC6" w:rsidRDefault="00721DC6" w:rsidP="00E80F75"/>
    <w:p w:rsidR="00721DC6" w:rsidRPr="00721DC6" w:rsidRDefault="00721DC6" w:rsidP="00721DC6"/>
    <w:p w:rsidR="00721DC6" w:rsidRDefault="00721DC6" w:rsidP="00721DC6"/>
    <w:p w:rsidR="003059FD" w:rsidRDefault="00D94107" w:rsidP="00D94107">
      <w:pPr>
        <w:tabs>
          <w:tab w:val="left" w:pos="6078"/>
          <w:tab w:val="left" w:pos="6698"/>
        </w:tabs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38275" y="7600950"/>
            <wp:positionH relativeFrom="column">
              <wp:align>left</wp:align>
            </wp:positionH>
            <wp:positionV relativeFrom="paragraph">
              <wp:align>top</wp:align>
            </wp:positionV>
            <wp:extent cx="1628775" cy="962025"/>
            <wp:effectExtent l="0" t="0" r="9525" b="9525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732A" w:rsidRDefault="003059FD" w:rsidP="003059FD">
      <w:pPr>
        <w:tabs>
          <w:tab w:val="left" w:pos="2745"/>
        </w:tabs>
        <w:ind w:firstLine="708"/>
      </w:pPr>
      <w:r>
        <w:t xml:space="preserve">                    </w:t>
      </w:r>
      <w:r>
        <w:rPr>
          <w:noProof/>
        </w:rPr>
        <w:drawing>
          <wp:inline distT="0" distB="0" distL="0" distR="0" wp14:anchorId="65E52A7D" wp14:editId="2F1BA736">
            <wp:extent cx="1752600" cy="942975"/>
            <wp:effectExtent l="0" t="0" r="0" b="952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D6732A" w:rsidRDefault="00D6732A" w:rsidP="00721DC6">
      <w:pPr>
        <w:tabs>
          <w:tab w:val="left" w:pos="6078"/>
          <w:tab w:val="left" w:pos="6698"/>
        </w:tabs>
      </w:pPr>
    </w:p>
    <w:p w:rsidR="00721DC6" w:rsidRDefault="00721DC6" w:rsidP="00721DC6">
      <w:pPr>
        <w:tabs>
          <w:tab w:val="left" w:pos="4905"/>
          <w:tab w:val="left" w:pos="5580"/>
        </w:tabs>
      </w:pPr>
      <w:r>
        <w:t xml:space="preserve">                           </w:t>
      </w:r>
    </w:p>
    <w:p w:rsidR="00721DC6" w:rsidRDefault="00721DC6" w:rsidP="00721DC6"/>
    <w:p w:rsidR="00D6732A" w:rsidRDefault="00D6732A" w:rsidP="00721DC6">
      <w:pPr>
        <w:tabs>
          <w:tab w:val="left" w:pos="1125"/>
        </w:tabs>
      </w:pPr>
    </w:p>
    <w:p w:rsidR="00D6732A" w:rsidRPr="00D6732A" w:rsidRDefault="00D6732A" w:rsidP="00D6732A"/>
    <w:p w:rsidR="00D6732A" w:rsidRPr="00D6732A" w:rsidRDefault="00D6732A" w:rsidP="00D6732A"/>
    <w:p w:rsidR="00D6732A" w:rsidRDefault="00D6732A" w:rsidP="00D6732A"/>
    <w:p w:rsidR="00D6732A" w:rsidRDefault="00EB3101" w:rsidP="00D6732A">
      <w:pPr>
        <w:pStyle w:val="Recuodecorpodetexto3"/>
        <w:tabs>
          <w:tab w:val="left" w:pos="2940"/>
        </w:tabs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D6732A">
        <w:rPr>
          <w:b/>
          <w:sz w:val="24"/>
          <w:szCs w:val="24"/>
        </w:rPr>
        <w:t>ANEXO ÚNICO</w:t>
      </w:r>
    </w:p>
    <w:p w:rsidR="00D6732A" w:rsidRDefault="00D6732A" w:rsidP="00D6732A">
      <w:pPr>
        <w:pStyle w:val="Recuodecorpodetexto3"/>
        <w:tabs>
          <w:tab w:val="left" w:pos="3000"/>
        </w:tabs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tbl>
      <w:tblPr>
        <w:tblpPr w:leftFromText="141" w:rightFromText="141" w:vertAnchor="text" w:tblpX="7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38"/>
      </w:tblGrid>
      <w:tr w:rsidR="00D6732A" w:rsidTr="00D6732A"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6732A" w:rsidRDefault="00D6732A" w:rsidP="00FB08F1">
            <w:pPr>
              <w:tabs>
                <w:tab w:val="left" w:pos="808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ANEXO ÚNICO DA RESOLUÇÃO Nº 2</w:t>
            </w:r>
            <w:r w:rsidR="00FB08F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 xml:space="preserve"> CIR / MT</w:t>
            </w:r>
          </w:p>
        </w:tc>
      </w:tr>
      <w:tr w:rsidR="00D6732A" w:rsidTr="00D673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32A" w:rsidRDefault="00D6732A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N.º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32A" w:rsidRDefault="00D6732A">
            <w:pPr>
              <w:tabs>
                <w:tab w:val="left" w:pos="975"/>
                <w:tab w:val="center" w:pos="2240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Municípios</w:t>
            </w:r>
          </w:p>
        </w:tc>
      </w:tr>
      <w:tr w:rsidR="00D6732A" w:rsidTr="00EB3101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32A" w:rsidRDefault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B310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Alto Araguaia</w:t>
            </w:r>
          </w:p>
        </w:tc>
      </w:tr>
      <w:tr w:rsidR="00D6732A" w:rsidTr="00EB3101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32A" w:rsidRDefault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B31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Alto Garças</w:t>
            </w:r>
          </w:p>
        </w:tc>
      </w:tr>
      <w:tr w:rsidR="00D6732A" w:rsidTr="00EB3101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32A" w:rsidRDefault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B310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Alto Taquari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B310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Araguaia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B310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Campo Verde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B310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Dom Aquino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EB310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07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B310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Guiratinga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B3101" w:rsidP="00EB310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Itiquira</w:t>
            </w:r>
            <w:proofErr w:type="spellEnd"/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09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Jaciara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Juscimeira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Paranatinga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Pedra Preta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Poxoréu</w:t>
            </w:r>
            <w:proofErr w:type="spellEnd"/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Primavera do Leste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Rondonópolis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 w:rsidP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Santo Antônio do Leste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 w:rsidP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São José do Povo</w:t>
            </w:r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 w:rsidP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São Pedro da </w:t>
            </w:r>
            <w:proofErr w:type="spellStart"/>
            <w:r>
              <w:rPr>
                <w:color w:val="000000" w:themeColor="text1"/>
                <w:lang w:eastAsia="en-US"/>
              </w:rPr>
              <w:t>Cipa</w:t>
            </w:r>
            <w:proofErr w:type="spellEnd"/>
          </w:p>
        </w:tc>
      </w:tr>
      <w:tr w:rsidR="00D6732A" w:rsidTr="00D6732A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D6732A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732A" w:rsidRDefault="00E057D9" w:rsidP="00E057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Tesouro</w:t>
            </w:r>
          </w:p>
        </w:tc>
      </w:tr>
    </w:tbl>
    <w:p w:rsidR="00D6732A" w:rsidRDefault="00D6732A" w:rsidP="00D6732A">
      <w:pPr>
        <w:pStyle w:val="Recuodecorpodetexto3"/>
        <w:spacing w:after="0" w:line="276" w:lineRule="auto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124880" w:rsidRPr="00D6732A" w:rsidRDefault="00124880" w:rsidP="00D6732A"/>
    <w:sectPr w:rsidR="00124880" w:rsidRPr="00D6732A" w:rsidSect="00E80F75">
      <w:headerReference w:type="default" r:id="rId11"/>
      <w:footerReference w:type="default" r:id="rId12"/>
      <w:pgSz w:w="11906" w:h="16838"/>
      <w:pgMar w:top="1418" w:right="113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C3" w:rsidRDefault="00B420C3">
      <w:r>
        <w:separator/>
      </w:r>
    </w:p>
  </w:endnote>
  <w:endnote w:type="continuationSeparator" w:id="0">
    <w:p w:rsidR="00B420C3" w:rsidRDefault="00B4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5E" w:rsidRDefault="00BF605E"/>
  <w:p w:rsidR="00BA36F7" w:rsidRDefault="00BA36F7" w:rsidP="00BA36F7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Escritório Regional de Saúde de Rondonópolis</w:t>
    </w:r>
  </w:p>
  <w:p w:rsidR="00BA36F7" w:rsidRDefault="00BA36F7" w:rsidP="00BA36F7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Comissão </w:t>
    </w:r>
    <w:proofErr w:type="spellStart"/>
    <w:r>
      <w:rPr>
        <w:sz w:val="20"/>
        <w:szCs w:val="20"/>
      </w:rPr>
      <w:t>Intergestores</w:t>
    </w:r>
    <w:proofErr w:type="spellEnd"/>
    <w:r>
      <w:rPr>
        <w:sz w:val="20"/>
        <w:szCs w:val="20"/>
      </w:rPr>
      <w:t xml:space="preserve"> Regional Sul </w:t>
    </w:r>
    <w:proofErr w:type="spellStart"/>
    <w:r>
      <w:rPr>
        <w:sz w:val="20"/>
        <w:szCs w:val="20"/>
      </w:rPr>
      <w:t>Matogrossense</w:t>
    </w:r>
    <w:proofErr w:type="spellEnd"/>
  </w:p>
  <w:p w:rsidR="00BA36F7" w:rsidRDefault="00BA36F7" w:rsidP="00BA36F7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Av. </w:t>
    </w:r>
    <w:proofErr w:type="spellStart"/>
    <w:r>
      <w:rPr>
        <w:sz w:val="20"/>
        <w:szCs w:val="20"/>
      </w:rPr>
      <w:t>Sotero</w:t>
    </w:r>
    <w:proofErr w:type="spellEnd"/>
    <w:r>
      <w:rPr>
        <w:sz w:val="20"/>
        <w:szCs w:val="20"/>
      </w:rPr>
      <w:t xml:space="preserve"> Silva, nº587 – Bairro: Vila Aurora – CEP: 78740-090 – Rondonópolis-MT</w:t>
    </w:r>
  </w:p>
  <w:p w:rsidR="00BA36F7" w:rsidRDefault="00BA36F7" w:rsidP="00BA36F7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 (66) 3422-8550/4554 – e-mail:ersroo@ses.mt.gov.br</w:t>
    </w:r>
  </w:p>
  <w:p w:rsidR="00BF605E" w:rsidRDefault="00BF60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C3" w:rsidRDefault="00B420C3">
      <w:r>
        <w:separator/>
      </w:r>
    </w:p>
  </w:footnote>
  <w:footnote w:type="continuationSeparator" w:id="0">
    <w:p w:rsidR="00B420C3" w:rsidRDefault="00B4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9"/>
      <w:gridCol w:w="5724"/>
      <w:gridCol w:w="3045"/>
    </w:tblGrid>
    <w:tr w:rsidR="00C77F8E" w:rsidTr="00F46C10">
      <w:trPr>
        <w:trHeight w:val="1755"/>
      </w:trPr>
      <w:tc>
        <w:tcPr>
          <w:tcW w:w="1339" w:type="dxa"/>
        </w:tcPr>
        <w:p w:rsidR="00C77F8E" w:rsidRDefault="00C77F8E" w:rsidP="00C77F8E"/>
      </w:tc>
      <w:tc>
        <w:tcPr>
          <w:tcW w:w="5724" w:type="dxa"/>
        </w:tcPr>
        <w:p w:rsidR="0069375C" w:rsidRDefault="00CF2B43" w:rsidP="0069375C">
          <w:pPr>
            <w:ind w:left="1001"/>
          </w:pPr>
          <w:r>
            <w:rPr>
              <w:noProof/>
            </w:rPr>
            <w:drawing>
              <wp:inline distT="0" distB="0" distL="0" distR="0" wp14:anchorId="6F808222" wp14:editId="300D4965">
                <wp:extent cx="2410460" cy="1123950"/>
                <wp:effectExtent l="0" t="0" r="8890" b="0"/>
                <wp:docPr id="15" name="Imagem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0460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</w:tcPr>
        <w:p w:rsidR="00C77F8E" w:rsidRDefault="00CF2B43" w:rsidP="00C77F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BA86CFF" wp14:editId="476A45F5">
                    <wp:simplePos x="0" y="0"/>
                    <wp:positionH relativeFrom="column">
                      <wp:posOffset>1196975</wp:posOffset>
                    </wp:positionH>
                    <wp:positionV relativeFrom="paragraph">
                      <wp:posOffset>-151765</wp:posOffset>
                    </wp:positionV>
                    <wp:extent cx="4667416" cy="897890"/>
                    <wp:effectExtent l="0" t="0" r="0" b="0"/>
                    <wp:wrapNone/>
                    <wp:docPr id="5" name="Caixa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67416" cy="8978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B64C7" w:rsidRDefault="00AB64C7" w:rsidP="00AB64C7">
                                <w:pPr>
                                  <w:spacing w:line="36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BA86CF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margin-left:94.25pt;margin-top:-11.95pt;width:367.5pt;height:70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jVRwIAAH8EAAAOAAAAZHJzL2Uyb0RvYy54bWysVEuP2jAQvlfqf7B8LwHKMyKsKCuqSmh3&#10;Jaj2bByHWHI8rm1I6K/v2Aks3fZU9eLMeMbz+L6ZLB6aSpGzsE6Czuig16dEaA651MeMft9vPs0o&#10;cZ7pnCnQIqMX4ejD8uOHRW1SMYQSVC4swSDapbXJaOm9SZPE8VJUzPXACI3GAmzFPKr2mOSW1Ri9&#10;Usmw358kNdjcWODCObx9bI10GeMXheD+uSic8ERlFGvz8bTxPIQzWS5YerTMlJJ3ZbB/qKJiUmPS&#10;W6hH5hk5WflHqEpyCw4K3+NQJVAUkovYA3Yz6L/rZlcyI2IvCI4zN5jc/wvLn84vlsg8o2NKNKuQ&#10;ojWTDSO5IHvReCDjgFFtXIquO4POvvkCDXJ9vXd4GVpvCluFLzZF0I5oX24IYyTC8XI0mUxHgwkl&#10;HG2z+XQ2jxQkb6+Ndf6rgIoEIaMWGYzAsvPWeawEXa8uIZkDJfONVCoqYWrEWllyZsi38rFGfPGb&#10;l9Kkzujk87gfA2sIz9vISmOC0GvbU5B8c2g6AA6QX7B/C+0UOcM3EovcMudfmMWxwZZxFfwzHoUC&#10;TAKdREkJ9uff7oM/solWSmocw4y6HydmBSXqm0ae54PRKMxtVEbj6RAVe2853Fv0qVoDdj7ApTM8&#10;isHfq6tYWKhecWNWISuamOaYO6P+Kq59uxy4cVysVtEJJ9Uwv9U7w0PogHSgYN+8Mms6njwy/ATX&#10;gWXpO7pa3/BSw+rkoZCRywBwi2qHO055pLjbyLBG93r0evtvLH8BAAD//wMAUEsDBBQABgAIAAAA&#10;IQBv1DY24gAAAAsBAAAPAAAAZHJzL2Rvd25yZXYueG1sTI9LT8MwEITvSPwHa5G4oNZpotI0xKkQ&#10;4iH1RsND3Nx4SSLidRS7Sfj3LCc4zs6n2Zl8N9tOjDj41pGC1TICgVQ501Kt4KV8WKQgfNBkdOcI&#10;FXyjh11xfpbrzLiJnnE8hFpwCPlMK2hC6DMpfdWg1X7peiT2Pt1gdWA51NIMeuJw28k4iq6l1S3x&#10;h0b3eNdg9XU4WQUfV/X73s+Pr1OyTvr7p7HcvJlSqcuL+fYGRMA5/MHwW5+rQ8Gdju5ExouOdZqu&#10;GVWwiJMtCCa2ccKXI1urzRpkkcv/G4ofAAAA//8DAFBLAQItABQABgAIAAAAIQC2gziS/gAAAOEB&#10;AAATAAAAAAAAAAAAAAAAAAAAAABbQ29udGVudF9UeXBlc10ueG1sUEsBAi0AFAAGAAgAAAAhADj9&#10;If/WAAAAlAEAAAsAAAAAAAAAAAAAAAAALwEAAF9yZWxzLy5yZWxzUEsBAi0AFAAGAAgAAAAhAHar&#10;mNVHAgAAfwQAAA4AAAAAAAAAAAAAAAAALgIAAGRycy9lMm9Eb2MueG1sUEsBAi0AFAAGAAgAAAAh&#10;AG/UNjbiAAAACwEAAA8AAAAAAAAAAAAAAAAAoQQAAGRycy9kb3ducmV2LnhtbFBLBQYAAAAABAAE&#10;APMAAACwBQAAAAA=&#10;" fillcolor="white [3201]" stroked="f" strokeweight=".5pt">
                    <v:textbox>
                      <w:txbxContent>
                        <w:p w:rsidR="00AB64C7" w:rsidRDefault="00AB64C7" w:rsidP="00AB64C7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9375C" w:rsidRDefault="0069375C" w:rsidP="0069375C">
    <w:pPr>
      <w:pStyle w:val="Cabealho"/>
      <w:jc w:val="center"/>
      <w:rPr>
        <w:sz w:val="24"/>
        <w:szCs w:val="24"/>
      </w:rPr>
    </w:pPr>
    <w:r w:rsidRPr="0069375C">
      <w:rPr>
        <w:sz w:val="24"/>
        <w:szCs w:val="24"/>
      </w:rPr>
      <w:t>COMISSÃO INTERGESTORES RE</w:t>
    </w:r>
    <w:r>
      <w:t>GIONAL – CIR</w:t>
    </w:r>
  </w:p>
  <w:p w:rsidR="00BF605E" w:rsidRDefault="0069375C" w:rsidP="0069375C">
    <w:pPr>
      <w:pStyle w:val="Cabealho"/>
      <w:rPr>
        <w:sz w:val="24"/>
        <w:szCs w:val="24"/>
      </w:rPr>
    </w:pPr>
    <w:r>
      <w:t xml:space="preserve">                                         </w:t>
    </w:r>
    <w:r w:rsidRPr="0069375C">
      <w:rPr>
        <w:sz w:val="24"/>
        <w:szCs w:val="24"/>
      </w:rPr>
      <w:t>REGIÃO DE SAÚDE SUL MATOGROSSENSE</w:t>
    </w:r>
  </w:p>
  <w:p w:rsidR="00BA36F7" w:rsidRPr="0069375C" w:rsidRDefault="00BA36F7" w:rsidP="0069375C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2BAC"/>
    <w:multiLevelType w:val="hybridMultilevel"/>
    <w:tmpl w:val="297612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A7CFA"/>
    <w:multiLevelType w:val="hybridMultilevel"/>
    <w:tmpl w:val="822A28DC"/>
    <w:lvl w:ilvl="0" w:tplc="5BE4BC7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08C0"/>
    <w:multiLevelType w:val="hybridMultilevel"/>
    <w:tmpl w:val="BFFE187C"/>
    <w:lvl w:ilvl="0" w:tplc="0416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82F04BB"/>
    <w:multiLevelType w:val="hybridMultilevel"/>
    <w:tmpl w:val="8B6407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A4145"/>
    <w:multiLevelType w:val="hybridMultilevel"/>
    <w:tmpl w:val="8D5EB2C2"/>
    <w:lvl w:ilvl="0" w:tplc="0416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5">
    <w:nsid w:val="43F41B46"/>
    <w:multiLevelType w:val="hybridMultilevel"/>
    <w:tmpl w:val="D9227B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12"/>
    <w:rsid w:val="000010F7"/>
    <w:rsid w:val="000030BF"/>
    <w:rsid w:val="0000407B"/>
    <w:rsid w:val="00012A27"/>
    <w:rsid w:val="00017909"/>
    <w:rsid w:val="00023A7A"/>
    <w:rsid w:val="0003273B"/>
    <w:rsid w:val="00045510"/>
    <w:rsid w:val="00055547"/>
    <w:rsid w:val="00061CC8"/>
    <w:rsid w:val="00062F21"/>
    <w:rsid w:val="00067329"/>
    <w:rsid w:val="00073A75"/>
    <w:rsid w:val="00074383"/>
    <w:rsid w:val="00075931"/>
    <w:rsid w:val="0007773D"/>
    <w:rsid w:val="00082E7E"/>
    <w:rsid w:val="000871BD"/>
    <w:rsid w:val="0008721B"/>
    <w:rsid w:val="00092072"/>
    <w:rsid w:val="00095246"/>
    <w:rsid w:val="000952B2"/>
    <w:rsid w:val="000A0988"/>
    <w:rsid w:val="000A30D2"/>
    <w:rsid w:val="000B3CA6"/>
    <w:rsid w:val="000C34DB"/>
    <w:rsid w:val="000C476A"/>
    <w:rsid w:val="000D14A8"/>
    <w:rsid w:val="000E33A9"/>
    <w:rsid w:val="000E4F33"/>
    <w:rsid w:val="000E4F9D"/>
    <w:rsid w:val="000F6B9A"/>
    <w:rsid w:val="001020E6"/>
    <w:rsid w:val="00104C37"/>
    <w:rsid w:val="00107095"/>
    <w:rsid w:val="00113AD0"/>
    <w:rsid w:val="00113B1D"/>
    <w:rsid w:val="00120BB5"/>
    <w:rsid w:val="00124880"/>
    <w:rsid w:val="00132B8E"/>
    <w:rsid w:val="00146C7A"/>
    <w:rsid w:val="001547EE"/>
    <w:rsid w:val="00155BFD"/>
    <w:rsid w:val="001644DA"/>
    <w:rsid w:val="001650C8"/>
    <w:rsid w:val="0017018D"/>
    <w:rsid w:val="001836B5"/>
    <w:rsid w:val="00184014"/>
    <w:rsid w:val="00187461"/>
    <w:rsid w:val="00195BE3"/>
    <w:rsid w:val="001A0498"/>
    <w:rsid w:val="001A464E"/>
    <w:rsid w:val="001B5594"/>
    <w:rsid w:val="001D377D"/>
    <w:rsid w:val="001D3E9E"/>
    <w:rsid w:val="001D67EC"/>
    <w:rsid w:val="001E26EF"/>
    <w:rsid w:val="001E7552"/>
    <w:rsid w:val="001F0275"/>
    <w:rsid w:val="001F2822"/>
    <w:rsid w:val="001F7534"/>
    <w:rsid w:val="002066EA"/>
    <w:rsid w:val="0021042F"/>
    <w:rsid w:val="002149FC"/>
    <w:rsid w:val="00223510"/>
    <w:rsid w:val="00223DCA"/>
    <w:rsid w:val="00224FD0"/>
    <w:rsid w:val="00226361"/>
    <w:rsid w:val="00226EA0"/>
    <w:rsid w:val="002319C0"/>
    <w:rsid w:val="0023436B"/>
    <w:rsid w:val="0024147C"/>
    <w:rsid w:val="00245E38"/>
    <w:rsid w:val="00255430"/>
    <w:rsid w:val="00266651"/>
    <w:rsid w:val="00282C9F"/>
    <w:rsid w:val="00290522"/>
    <w:rsid w:val="0029085A"/>
    <w:rsid w:val="002A5BA7"/>
    <w:rsid w:val="002C22B8"/>
    <w:rsid w:val="002C5FD3"/>
    <w:rsid w:val="002C7139"/>
    <w:rsid w:val="002C76D4"/>
    <w:rsid w:val="002D1B58"/>
    <w:rsid w:val="002D1DD9"/>
    <w:rsid w:val="003059FD"/>
    <w:rsid w:val="00310490"/>
    <w:rsid w:val="00311657"/>
    <w:rsid w:val="00312134"/>
    <w:rsid w:val="00315A4F"/>
    <w:rsid w:val="00320E12"/>
    <w:rsid w:val="00342C00"/>
    <w:rsid w:val="00353C81"/>
    <w:rsid w:val="003673C6"/>
    <w:rsid w:val="0036772A"/>
    <w:rsid w:val="003678AE"/>
    <w:rsid w:val="00376058"/>
    <w:rsid w:val="0038300C"/>
    <w:rsid w:val="003855DB"/>
    <w:rsid w:val="003926C6"/>
    <w:rsid w:val="00392F38"/>
    <w:rsid w:val="003A5570"/>
    <w:rsid w:val="003B508B"/>
    <w:rsid w:val="003C03E7"/>
    <w:rsid w:val="003C10E9"/>
    <w:rsid w:val="003D3E83"/>
    <w:rsid w:val="003D454E"/>
    <w:rsid w:val="003D5C70"/>
    <w:rsid w:val="003E1832"/>
    <w:rsid w:val="003E78E6"/>
    <w:rsid w:val="003F2052"/>
    <w:rsid w:val="003F2FEB"/>
    <w:rsid w:val="004019D9"/>
    <w:rsid w:val="0040421F"/>
    <w:rsid w:val="00404D8F"/>
    <w:rsid w:val="00412FEE"/>
    <w:rsid w:val="004211E7"/>
    <w:rsid w:val="00424EF6"/>
    <w:rsid w:val="00425641"/>
    <w:rsid w:val="00444C23"/>
    <w:rsid w:val="00444E9F"/>
    <w:rsid w:val="00446077"/>
    <w:rsid w:val="00450BC8"/>
    <w:rsid w:val="00460763"/>
    <w:rsid w:val="00461EFC"/>
    <w:rsid w:val="00463CE2"/>
    <w:rsid w:val="00467FA3"/>
    <w:rsid w:val="0047044D"/>
    <w:rsid w:val="0048182E"/>
    <w:rsid w:val="00491FD1"/>
    <w:rsid w:val="004960C4"/>
    <w:rsid w:val="004A3947"/>
    <w:rsid w:val="004A3CA0"/>
    <w:rsid w:val="004A6EA9"/>
    <w:rsid w:val="004C1F5A"/>
    <w:rsid w:val="004C74FC"/>
    <w:rsid w:val="004D2A5F"/>
    <w:rsid w:val="004F162D"/>
    <w:rsid w:val="00500EC2"/>
    <w:rsid w:val="00516D98"/>
    <w:rsid w:val="005172E7"/>
    <w:rsid w:val="005177DB"/>
    <w:rsid w:val="00524A79"/>
    <w:rsid w:val="005411B7"/>
    <w:rsid w:val="00541DAE"/>
    <w:rsid w:val="00552D48"/>
    <w:rsid w:val="00562D91"/>
    <w:rsid w:val="00575661"/>
    <w:rsid w:val="005773FC"/>
    <w:rsid w:val="0058191C"/>
    <w:rsid w:val="005969D0"/>
    <w:rsid w:val="00597CBA"/>
    <w:rsid w:val="005A0162"/>
    <w:rsid w:val="005A72F1"/>
    <w:rsid w:val="005B1E34"/>
    <w:rsid w:val="005B215B"/>
    <w:rsid w:val="005B4137"/>
    <w:rsid w:val="005C2402"/>
    <w:rsid w:val="005C516B"/>
    <w:rsid w:val="005C6913"/>
    <w:rsid w:val="005F6096"/>
    <w:rsid w:val="005F76F8"/>
    <w:rsid w:val="005F7FCE"/>
    <w:rsid w:val="00601BC1"/>
    <w:rsid w:val="006043D9"/>
    <w:rsid w:val="006105F5"/>
    <w:rsid w:val="0061754E"/>
    <w:rsid w:val="0065201E"/>
    <w:rsid w:val="00653E00"/>
    <w:rsid w:val="00662202"/>
    <w:rsid w:val="006735B0"/>
    <w:rsid w:val="00681A06"/>
    <w:rsid w:val="00691BA4"/>
    <w:rsid w:val="00692A22"/>
    <w:rsid w:val="0069375C"/>
    <w:rsid w:val="0069616E"/>
    <w:rsid w:val="006A063B"/>
    <w:rsid w:val="006A32BA"/>
    <w:rsid w:val="006B0BF7"/>
    <w:rsid w:val="006C5410"/>
    <w:rsid w:val="006C68A0"/>
    <w:rsid w:val="006D2BF2"/>
    <w:rsid w:val="006D4497"/>
    <w:rsid w:val="006E22CC"/>
    <w:rsid w:val="006E2AC4"/>
    <w:rsid w:val="006E7A94"/>
    <w:rsid w:val="006F08D1"/>
    <w:rsid w:val="006F1310"/>
    <w:rsid w:val="006F132F"/>
    <w:rsid w:val="006F3326"/>
    <w:rsid w:val="006F485E"/>
    <w:rsid w:val="006F4EB4"/>
    <w:rsid w:val="006F6AEE"/>
    <w:rsid w:val="006F71D5"/>
    <w:rsid w:val="00703BCD"/>
    <w:rsid w:val="007054E3"/>
    <w:rsid w:val="00707ACE"/>
    <w:rsid w:val="0071016F"/>
    <w:rsid w:val="007134FD"/>
    <w:rsid w:val="00715BBB"/>
    <w:rsid w:val="00721DC6"/>
    <w:rsid w:val="00726DDC"/>
    <w:rsid w:val="00733A7B"/>
    <w:rsid w:val="007451AE"/>
    <w:rsid w:val="00763E33"/>
    <w:rsid w:val="00763F6B"/>
    <w:rsid w:val="00771A81"/>
    <w:rsid w:val="00775F0F"/>
    <w:rsid w:val="00781F83"/>
    <w:rsid w:val="00782E33"/>
    <w:rsid w:val="0078360F"/>
    <w:rsid w:val="00785B8E"/>
    <w:rsid w:val="00794BFE"/>
    <w:rsid w:val="007961C5"/>
    <w:rsid w:val="007A215F"/>
    <w:rsid w:val="007A4979"/>
    <w:rsid w:val="007B3CB8"/>
    <w:rsid w:val="007C4DEA"/>
    <w:rsid w:val="007D4A8E"/>
    <w:rsid w:val="007E03F9"/>
    <w:rsid w:val="007E35EC"/>
    <w:rsid w:val="0080713C"/>
    <w:rsid w:val="00807C19"/>
    <w:rsid w:val="008138FF"/>
    <w:rsid w:val="0081538A"/>
    <w:rsid w:val="00816C55"/>
    <w:rsid w:val="0082358C"/>
    <w:rsid w:val="00830166"/>
    <w:rsid w:val="00855654"/>
    <w:rsid w:val="008564B4"/>
    <w:rsid w:val="008602EF"/>
    <w:rsid w:val="00860E17"/>
    <w:rsid w:val="00861D26"/>
    <w:rsid w:val="00863F9D"/>
    <w:rsid w:val="0086601F"/>
    <w:rsid w:val="00874B28"/>
    <w:rsid w:val="00885968"/>
    <w:rsid w:val="0088701A"/>
    <w:rsid w:val="00892696"/>
    <w:rsid w:val="008A2086"/>
    <w:rsid w:val="008A2BE5"/>
    <w:rsid w:val="008B4B96"/>
    <w:rsid w:val="008C4FDB"/>
    <w:rsid w:val="008E25A9"/>
    <w:rsid w:val="008F306F"/>
    <w:rsid w:val="008F4EB7"/>
    <w:rsid w:val="008F64AB"/>
    <w:rsid w:val="008F7709"/>
    <w:rsid w:val="00900515"/>
    <w:rsid w:val="00900A46"/>
    <w:rsid w:val="00903420"/>
    <w:rsid w:val="009039E5"/>
    <w:rsid w:val="00907D3F"/>
    <w:rsid w:val="009146C9"/>
    <w:rsid w:val="00930F0B"/>
    <w:rsid w:val="00933283"/>
    <w:rsid w:val="00934187"/>
    <w:rsid w:val="009344E7"/>
    <w:rsid w:val="00937E3E"/>
    <w:rsid w:val="009407B2"/>
    <w:rsid w:val="009428A0"/>
    <w:rsid w:val="00956838"/>
    <w:rsid w:val="00957E83"/>
    <w:rsid w:val="00966ED6"/>
    <w:rsid w:val="00971EDA"/>
    <w:rsid w:val="009762FD"/>
    <w:rsid w:val="00994C0C"/>
    <w:rsid w:val="009B532E"/>
    <w:rsid w:val="009B5ACD"/>
    <w:rsid w:val="009B6707"/>
    <w:rsid w:val="009C3CAF"/>
    <w:rsid w:val="009D0EC3"/>
    <w:rsid w:val="009E439F"/>
    <w:rsid w:val="009E4F96"/>
    <w:rsid w:val="009E7DB2"/>
    <w:rsid w:val="009F39A3"/>
    <w:rsid w:val="009F46FC"/>
    <w:rsid w:val="009F6075"/>
    <w:rsid w:val="00A02791"/>
    <w:rsid w:val="00A069EC"/>
    <w:rsid w:val="00A07866"/>
    <w:rsid w:val="00A1582C"/>
    <w:rsid w:val="00A60252"/>
    <w:rsid w:val="00A6077B"/>
    <w:rsid w:val="00A665F6"/>
    <w:rsid w:val="00A70F93"/>
    <w:rsid w:val="00A72BCE"/>
    <w:rsid w:val="00A745E8"/>
    <w:rsid w:val="00A818EA"/>
    <w:rsid w:val="00A948A7"/>
    <w:rsid w:val="00AA4613"/>
    <w:rsid w:val="00AA4E80"/>
    <w:rsid w:val="00AB434B"/>
    <w:rsid w:val="00AB64C7"/>
    <w:rsid w:val="00AC4027"/>
    <w:rsid w:val="00AC51DD"/>
    <w:rsid w:val="00AC70A2"/>
    <w:rsid w:val="00AC7D87"/>
    <w:rsid w:val="00AD4C9E"/>
    <w:rsid w:val="00AD7BC1"/>
    <w:rsid w:val="00AD7C6E"/>
    <w:rsid w:val="00AE0FAC"/>
    <w:rsid w:val="00AE1D82"/>
    <w:rsid w:val="00AE4AC7"/>
    <w:rsid w:val="00AE5580"/>
    <w:rsid w:val="00AF2D03"/>
    <w:rsid w:val="00AF3189"/>
    <w:rsid w:val="00B04A02"/>
    <w:rsid w:val="00B075EF"/>
    <w:rsid w:val="00B10559"/>
    <w:rsid w:val="00B31950"/>
    <w:rsid w:val="00B34408"/>
    <w:rsid w:val="00B37304"/>
    <w:rsid w:val="00B420C3"/>
    <w:rsid w:val="00B6684B"/>
    <w:rsid w:val="00B72C78"/>
    <w:rsid w:val="00B804E1"/>
    <w:rsid w:val="00B83029"/>
    <w:rsid w:val="00B86FEF"/>
    <w:rsid w:val="00B908E5"/>
    <w:rsid w:val="00B97F20"/>
    <w:rsid w:val="00BA36F7"/>
    <w:rsid w:val="00BC3902"/>
    <w:rsid w:val="00BD0AAA"/>
    <w:rsid w:val="00BD279B"/>
    <w:rsid w:val="00BD2DDC"/>
    <w:rsid w:val="00BD4B99"/>
    <w:rsid w:val="00BE13B1"/>
    <w:rsid w:val="00BE41A5"/>
    <w:rsid w:val="00BF0BED"/>
    <w:rsid w:val="00BF605E"/>
    <w:rsid w:val="00C2441F"/>
    <w:rsid w:val="00C25E4F"/>
    <w:rsid w:val="00C27163"/>
    <w:rsid w:val="00C302B9"/>
    <w:rsid w:val="00C437D0"/>
    <w:rsid w:val="00C45356"/>
    <w:rsid w:val="00C4778B"/>
    <w:rsid w:val="00C578A9"/>
    <w:rsid w:val="00C71FA7"/>
    <w:rsid w:val="00C76DDC"/>
    <w:rsid w:val="00C77F8E"/>
    <w:rsid w:val="00C84491"/>
    <w:rsid w:val="00C916A7"/>
    <w:rsid w:val="00CA0CBF"/>
    <w:rsid w:val="00CA2E2F"/>
    <w:rsid w:val="00CA6A77"/>
    <w:rsid w:val="00CA6BA1"/>
    <w:rsid w:val="00CA7A3B"/>
    <w:rsid w:val="00CC4021"/>
    <w:rsid w:val="00CD2337"/>
    <w:rsid w:val="00CD559A"/>
    <w:rsid w:val="00CE3CE1"/>
    <w:rsid w:val="00CE5348"/>
    <w:rsid w:val="00CE57FA"/>
    <w:rsid w:val="00CF2B43"/>
    <w:rsid w:val="00D1029C"/>
    <w:rsid w:val="00D17073"/>
    <w:rsid w:val="00D20CC3"/>
    <w:rsid w:val="00D240A4"/>
    <w:rsid w:val="00D25487"/>
    <w:rsid w:val="00D32EA7"/>
    <w:rsid w:val="00D41D4A"/>
    <w:rsid w:val="00D41EC6"/>
    <w:rsid w:val="00D44E84"/>
    <w:rsid w:val="00D5011F"/>
    <w:rsid w:val="00D5352A"/>
    <w:rsid w:val="00D55D0A"/>
    <w:rsid w:val="00D60B8B"/>
    <w:rsid w:val="00D6326D"/>
    <w:rsid w:val="00D6492C"/>
    <w:rsid w:val="00D6732A"/>
    <w:rsid w:val="00D67EA6"/>
    <w:rsid w:val="00D81FC1"/>
    <w:rsid w:val="00D8424D"/>
    <w:rsid w:val="00D94107"/>
    <w:rsid w:val="00D950A1"/>
    <w:rsid w:val="00DA079D"/>
    <w:rsid w:val="00DA7DCD"/>
    <w:rsid w:val="00DB6B3B"/>
    <w:rsid w:val="00DE1B76"/>
    <w:rsid w:val="00DE6E58"/>
    <w:rsid w:val="00DE7B32"/>
    <w:rsid w:val="00DF213F"/>
    <w:rsid w:val="00E01F12"/>
    <w:rsid w:val="00E02965"/>
    <w:rsid w:val="00E057D9"/>
    <w:rsid w:val="00E17149"/>
    <w:rsid w:val="00E2077B"/>
    <w:rsid w:val="00E21F16"/>
    <w:rsid w:val="00E220FB"/>
    <w:rsid w:val="00E22BAC"/>
    <w:rsid w:val="00E22DE4"/>
    <w:rsid w:val="00E3187E"/>
    <w:rsid w:val="00E42DA7"/>
    <w:rsid w:val="00E430D7"/>
    <w:rsid w:val="00E4311E"/>
    <w:rsid w:val="00E54EBF"/>
    <w:rsid w:val="00E64FF3"/>
    <w:rsid w:val="00E71ADC"/>
    <w:rsid w:val="00E74721"/>
    <w:rsid w:val="00E80F75"/>
    <w:rsid w:val="00E83EF5"/>
    <w:rsid w:val="00E95F7A"/>
    <w:rsid w:val="00EA0C9B"/>
    <w:rsid w:val="00EB218C"/>
    <w:rsid w:val="00EB299F"/>
    <w:rsid w:val="00EB3101"/>
    <w:rsid w:val="00EC0B9D"/>
    <w:rsid w:val="00ED63DA"/>
    <w:rsid w:val="00ED66A3"/>
    <w:rsid w:val="00EE0AC0"/>
    <w:rsid w:val="00EE20B2"/>
    <w:rsid w:val="00EE2347"/>
    <w:rsid w:val="00EE2635"/>
    <w:rsid w:val="00EE7691"/>
    <w:rsid w:val="00EF59DE"/>
    <w:rsid w:val="00EF7C1A"/>
    <w:rsid w:val="00F035BA"/>
    <w:rsid w:val="00F06B3D"/>
    <w:rsid w:val="00F178B3"/>
    <w:rsid w:val="00F33022"/>
    <w:rsid w:val="00F342B1"/>
    <w:rsid w:val="00F417F3"/>
    <w:rsid w:val="00F42C2E"/>
    <w:rsid w:val="00F46C10"/>
    <w:rsid w:val="00F56058"/>
    <w:rsid w:val="00F56DFC"/>
    <w:rsid w:val="00F60880"/>
    <w:rsid w:val="00F63DC8"/>
    <w:rsid w:val="00F65155"/>
    <w:rsid w:val="00F71269"/>
    <w:rsid w:val="00F75F06"/>
    <w:rsid w:val="00F90467"/>
    <w:rsid w:val="00F94DCA"/>
    <w:rsid w:val="00FB08F1"/>
    <w:rsid w:val="00FB2876"/>
    <w:rsid w:val="00FB3281"/>
    <w:rsid w:val="00FB6449"/>
    <w:rsid w:val="00FC70C4"/>
    <w:rsid w:val="00FD5186"/>
    <w:rsid w:val="00FD5579"/>
    <w:rsid w:val="00FE1458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EFA1CC54-FF32-4138-ADC8-1C775F3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2D"/>
    <w:rPr>
      <w:sz w:val="24"/>
      <w:szCs w:val="24"/>
    </w:rPr>
  </w:style>
  <w:style w:type="paragraph" w:styleId="Ttulo1">
    <w:name w:val="heading 1"/>
    <w:basedOn w:val="Normal"/>
    <w:next w:val="Normal"/>
    <w:qFormat/>
    <w:rsid w:val="004F162D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4F1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F162D"/>
    <w:pPr>
      <w:keepNext/>
      <w:jc w:val="center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4F162D"/>
    <w:pPr>
      <w:keepNext/>
      <w:jc w:val="center"/>
      <w:outlineLvl w:val="3"/>
    </w:pPr>
    <w:rPr>
      <w:rFonts w:ascii="Arial" w:hAnsi="Arial"/>
      <w:b/>
      <w:sz w:val="18"/>
      <w:szCs w:val="20"/>
    </w:rPr>
  </w:style>
  <w:style w:type="paragraph" w:styleId="Ttulo5">
    <w:name w:val="heading 5"/>
    <w:basedOn w:val="Normal"/>
    <w:next w:val="Normal"/>
    <w:qFormat/>
    <w:rsid w:val="004F162D"/>
    <w:pPr>
      <w:keepNext/>
      <w:jc w:val="center"/>
      <w:outlineLvl w:val="4"/>
    </w:pPr>
    <w:rPr>
      <w:sz w:val="1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F162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4F162D"/>
    <w:pPr>
      <w:ind w:firstLine="1701"/>
      <w:jc w:val="both"/>
    </w:pPr>
    <w:rPr>
      <w:b/>
      <w:sz w:val="28"/>
      <w:szCs w:val="20"/>
    </w:rPr>
  </w:style>
  <w:style w:type="paragraph" w:styleId="Recuodecorpodetexto2">
    <w:name w:val="Body Text Indent 2"/>
    <w:basedOn w:val="Normal"/>
    <w:rsid w:val="004F162D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rsid w:val="004F162D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4F162D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4F162D"/>
    <w:pPr>
      <w:ind w:firstLine="708"/>
      <w:jc w:val="center"/>
    </w:pPr>
    <w:rPr>
      <w:b/>
      <w:bCs/>
    </w:rPr>
  </w:style>
  <w:style w:type="table" w:styleId="Tabelacomgrade">
    <w:name w:val="Table Grid"/>
    <w:basedOn w:val="Tabelanormal"/>
    <w:rsid w:val="003E1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D41D4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extodebalo">
    <w:name w:val="Balloon Text"/>
    <w:basedOn w:val="Normal"/>
    <w:link w:val="TextodebaloChar"/>
    <w:semiHidden/>
    <w:unhideWhenUsed/>
    <w:rsid w:val="00F46C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46C10"/>
    <w:rPr>
      <w:rFonts w:ascii="Segoe UI" w:hAnsi="Segoe UI" w:cs="Segoe UI"/>
      <w:sz w:val="18"/>
      <w:szCs w:val="18"/>
    </w:rPr>
  </w:style>
  <w:style w:type="character" w:customStyle="1" w:styleId="Recuodecorpodetexto3Char">
    <w:name w:val="Recuo de corpo de texto 3 Char"/>
    <w:link w:val="Recuodecorpodetexto3"/>
    <w:rsid w:val="00E80F75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80F75"/>
  </w:style>
  <w:style w:type="paragraph" w:styleId="PargrafodaLista">
    <w:name w:val="List Paragraph"/>
    <w:basedOn w:val="Normal"/>
    <w:uiPriority w:val="34"/>
    <w:qFormat/>
    <w:rsid w:val="00E80F75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E80F7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80F75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A36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7.508-2011?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DE09-AFA9-4A73-B711-EEC29FD4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64/VIGAMB/ERS/ROO/2007</vt:lpstr>
    </vt:vector>
  </TitlesOfParts>
  <Company>Kille®Soft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64/VIGAMB/ERS/ROO/2007</dc:title>
  <dc:subject/>
  <dc:creator>marciaveloso</dc:creator>
  <cp:keywords/>
  <cp:lastModifiedBy>maria jose pereira dos santos</cp:lastModifiedBy>
  <cp:revision>2</cp:revision>
  <cp:lastPrinted>2019-09-04T20:24:00Z</cp:lastPrinted>
  <dcterms:created xsi:type="dcterms:W3CDTF">2019-12-09T11:20:00Z</dcterms:created>
  <dcterms:modified xsi:type="dcterms:W3CDTF">2019-12-09T11:20:00Z</dcterms:modified>
</cp:coreProperties>
</file>